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EB7EFA" w14:textId="77777777" w:rsidR="009109AF" w:rsidRPr="00B82803" w:rsidRDefault="009109AF" w:rsidP="009109AF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76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  <w:r w:rsidRPr="00B82803">
        <w:rPr>
          <w:rFonts w:ascii="Open Sans" w:eastAsia="Open Sans" w:hAnsi="Open Sans" w:cs="Open Sans"/>
          <w:color w:val="000000"/>
          <w:sz w:val="20"/>
          <w:szCs w:val="20"/>
        </w:rPr>
        <w:t>Załącznik nr 5a do SWZ</w:t>
      </w:r>
    </w:p>
    <w:p w14:paraId="4272FA90" w14:textId="77777777" w:rsidR="009109AF" w:rsidRPr="00B82803" w:rsidRDefault="009109AF" w:rsidP="009109A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Open Sans" w:eastAsia="Open Sans" w:hAnsi="Open Sans" w:cs="Open Sans"/>
          <w:sz w:val="20"/>
          <w:szCs w:val="20"/>
        </w:rPr>
      </w:pPr>
    </w:p>
    <w:p w14:paraId="50033391" w14:textId="77777777" w:rsidR="009109AF" w:rsidRPr="00B82803" w:rsidRDefault="009109AF" w:rsidP="009109A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Open Sans" w:eastAsia="Open Sans" w:hAnsi="Open Sans" w:cs="Open Sans"/>
          <w:sz w:val="20"/>
          <w:szCs w:val="20"/>
        </w:rPr>
      </w:pPr>
    </w:p>
    <w:p w14:paraId="25DE1692" w14:textId="77777777" w:rsidR="009109AF" w:rsidRDefault="009109AF" w:rsidP="009109A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Open Sans" w:eastAsia="Open Sans" w:hAnsi="Open Sans" w:cs="Open Sans"/>
          <w:b/>
          <w:bCs/>
          <w:sz w:val="20"/>
          <w:szCs w:val="20"/>
        </w:rPr>
      </w:pPr>
      <w:r w:rsidRPr="00B82803">
        <w:rPr>
          <w:rFonts w:ascii="Open Sans" w:eastAsia="Open Sans" w:hAnsi="Open Sans" w:cs="Open Sans"/>
          <w:b/>
          <w:bCs/>
          <w:color w:val="000000"/>
          <w:sz w:val="20"/>
          <w:szCs w:val="20"/>
        </w:rPr>
        <w:t xml:space="preserve">Wzór oświadczenia </w:t>
      </w:r>
      <w:r w:rsidRPr="00B82803">
        <w:rPr>
          <w:rFonts w:ascii="Open Sans" w:eastAsia="Open Sans" w:hAnsi="Open Sans" w:cs="Open Sans"/>
          <w:b/>
          <w:bCs/>
          <w:sz w:val="20"/>
          <w:szCs w:val="20"/>
        </w:rPr>
        <w:t>podmiotu udostępniającego zasoby</w:t>
      </w:r>
    </w:p>
    <w:p w14:paraId="3F0EA696" w14:textId="77777777" w:rsidR="00C156A7" w:rsidRPr="00B82803" w:rsidRDefault="00C156A7" w:rsidP="009109A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Open Sans" w:eastAsia="Open Sans" w:hAnsi="Open Sans" w:cs="Open Sans"/>
          <w:b/>
          <w:bCs/>
          <w:sz w:val="20"/>
          <w:szCs w:val="20"/>
        </w:rPr>
      </w:pPr>
    </w:p>
    <w:p w14:paraId="5414B129" w14:textId="77777777" w:rsidR="009109AF" w:rsidRPr="00B82803" w:rsidRDefault="009109AF" w:rsidP="009109A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Open Sans" w:eastAsia="Open Sans" w:hAnsi="Open Sans" w:cs="Open Sans"/>
          <w:sz w:val="20"/>
          <w:szCs w:val="20"/>
        </w:rPr>
      </w:pPr>
      <w:r w:rsidRPr="00B82803">
        <w:rPr>
          <w:rFonts w:ascii="Open Sans" w:eastAsia="Open Sans" w:hAnsi="Open Sans" w:cs="Open Sans"/>
          <w:sz w:val="20"/>
          <w:szCs w:val="20"/>
        </w:rPr>
        <w:t>dotyczące przesłanek wykluczenia z art. 5K Rozporządzenia 833/2014 oraz art. 7 ust. 1 ustawy o szczególnych rozwiązaniach w zakresie przeciwdziałania wspieraniu agresji na Ukrainę oraz służących ochronie bezpieczeństwa narodowego</w:t>
      </w:r>
    </w:p>
    <w:p w14:paraId="38DD4EBB" w14:textId="77777777" w:rsidR="009109AF" w:rsidRPr="00B82803" w:rsidRDefault="009109AF" w:rsidP="009109A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1D2237CC" w14:textId="77777777" w:rsidR="009109AF" w:rsidRPr="00B82803" w:rsidRDefault="009109AF" w:rsidP="009109AF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76" w:lineRule="auto"/>
        <w:jc w:val="both"/>
        <w:rPr>
          <w:rFonts w:ascii="Open Sans" w:eastAsia="Open Sans" w:hAnsi="Open Sans" w:cs="Open Sans"/>
          <w:color w:val="000000"/>
          <w:sz w:val="20"/>
          <w:szCs w:val="20"/>
        </w:rPr>
      </w:pPr>
      <w:r w:rsidRPr="00B82803">
        <w:rPr>
          <w:rFonts w:ascii="Open Sans" w:eastAsia="Open Sans" w:hAnsi="Open Sans" w:cs="Open Sans"/>
          <w:color w:val="000000"/>
          <w:sz w:val="20"/>
          <w:szCs w:val="20"/>
        </w:rPr>
        <w:t>Na potrzeby postępowania o udzielenie zamówienia publicznego pn.</w:t>
      </w:r>
    </w:p>
    <w:p w14:paraId="44C35B1C" w14:textId="77777777" w:rsidR="009109AF" w:rsidRPr="00B82803" w:rsidRDefault="009109AF" w:rsidP="009109AF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76" w:lineRule="auto"/>
        <w:jc w:val="center"/>
        <w:rPr>
          <w:rFonts w:ascii="Open Sans" w:eastAsia="Open Sans" w:hAnsi="Open Sans" w:cs="Open Sans"/>
          <w:b/>
          <w:bCs/>
          <w:sz w:val="20"/>
          <w:szCs w:val="20"/>
        </w:rPr>
      </w:pPr>
    </w:p>
    <w:p w14:paraId="158B1E63" w14:textId="77777777" w:rsidR="009109AF" w:rsidRPr="00B82803" w:rsidRDefault="009109AF" w:rsidP="009109AF">
      <w:pPr>
        <w:spacing w:after="0" w:line="276" w:lineRule="auto"/>
        <w:jc w:val="center"/>
        <w:rPr>
          <w:rFonts w:ascii="Open Sans" w:eastAsia="Open Sans" w:hAnsi="Open Sans" w:cs="Open Sans"/>
          <w:b/>
          <w:bCs/>
          <w:sz w:val="20"/>
          <w:szCs w:val="20"/>
        </w:rPr>
      </w:pPr>
      <w:r w:rsidRPr="00B82803">
        <w:rPr>
          <w:rFonts w:ascii="Open Sans" w:eastAsia="Open Sans" w:hAnsi="Open Sans" w:cs="Open Sans"/>
          <w:b/>
          <w:bCs/>
          <w:sz w:val="20"/>
          <w:szCs w:val="20"/>
        </w:rPr>
        <w:t xml:space="preserve">  „Dostawa wraz z montażem zabudów pojazdów służących do odbioru odpadów”</w:t>
      </w:r>
    </w:p>
    <w:p w14:paraId="15196DF2" w14:textId="77777777" w:rsidR="009109AF" w:rsidRPr="00B82803" w:rsidRDefault="009109AF" w:rsidP="009109AF">
      <w:pPr>
        <w:spacing w:after="0" w:line="276" w:lineRule="auto"/>
        <w:jc w:val="center"/>
        <w:rPr>
          <w:rFonts w:ascii="Open Sans" w:eastAsia="Open Sans" w:hAnsi="Open Sans" w:cs="Open Sans"/>
          <w:b/>
          <w:bCs/>
          <w:sz w:val="20"/>
          <w:szCs w:val="20"/>
        </w:rPr>
      </w:pPr>
    </w:p>
    <w:p w14:paraId="0B9B9650" w14:textId="77777777" w:rsidR="009109AF" w:rsidRPr="00B82803" w:rsidRDefault="009109AF" w:rsidP="009109AF">
      <w:pPr>
        <w:spacing w:after="0" w:line="276" w:lineRule="auto"/>
        <w:jc w:val="center"/>
        <w:rPr>
          <w:rFonts w:ascii="Open Sans" w:eastAsia="Open Sans" w:hAnsi="Open Sans" w:cs="Open Sans"/>
          <w:b/>
          <w:bCs/>
          <w:sz w:val="20"/>
          <w:szCs w:val="20"/>
        </w:rPr>
      </w:pPr>
    </w:p>
    <w:p w14:paraId="6AE233C8" w14:textId="77777777" w:rsidR="009109AF" w:rsidRPr="00B82803" w:rsidRDefault="009109AF" w:rsidP="009109A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Open Sans" w:eastAsia="Open Sans" w:hAnsi="Open Sans" w:cs="Open Sans"/>
          <w:color w:val="000000"/>
          <w:sz w:val="20"/>
          <w:szCs w:val="20"/>
        </w:rPr>
      </w:pPr>
      <w:r w:rsidRPr="00B82803">
        <w:rPr>
          <w:rFonts w:ascii="Open Sans" w:eastAsia="Open Sans" w:hAnsi="Open Sans" w:cs="Open Sans"/>
          <w:color w:val="000000"/>
          <w:sz w:val="20"/>
          <w:szCs w:val="20"/>
        </w:rPr>
        <w:t>prowadzonego przez Gdańskie Usługi Komunalne Sp. z o.o., oświadczam, co następuje:</w:t>
      </w:r>
    </w:p>
    <w:p w14:paraId="02E96CC2" w14:textId="77777777" w:rsidR="009109AF" w:rsidRPr="00B82803" w:rsidRDefault="009109AF" w:rsidP="009109AF">
      <w:pPr>
        <w:pStyle w:val="Akapitzlist"/>
        <w:widowControl w:val="0"/>
        <w:numPr>
          <w:ilvl w:val="0"/>
          <w:numId w:val="8"/>
        </w:numPr>
        <w:tabs>
          <w:tab w:val="left" w:pos="426"/>
        </w:tabs>
        <w:spacing w:after="0" w:line="276" w:lineRule="auto"/>
        <w:jc w:val="both"/>
        <w:rPr>
          <w:rFonts w:ascii="Open Sans" w:eastAsia="Open Sans" w:hAnsi="Open Sans" w:cs="Open Sans"/>
          <w:sz w:val="20"/>
          <w:szCs w:val="20"/>
        </w:rPr>
      </w:pPr>
      <w:r w:rsidRPr="00B82803">
        <w:rPr>
          <w:rFonts w:ascii="Open Sans" w:eastAsia="Open Sans" w:hAnsi="Open Sans" w:cs="Open Sans"/>
          <w:sz w:val="20"/>
          <w:szCs w:val="20"/>
        </w:rPr>
        <w:t>Oświadczam, że nie zachodzi wobec mnie żadna z podstaw wykluczenia przewidzianych w art. 7 ust. 1 ustawy z dnia 13 kwietnia 2022 r. o szczególnych rozwiązaniach w zakresie przeciwdziałania wspieraniu agresji na Ukrainę oraz służących ochronie bezpieczeństwa narodowego.</w:t>
      </w:r>
    </w:p>
    <w:p w14:paraId="4FFDED92" w14:textId="77777777" w:rsidR="009109AF" w:rsidRPr="00B82803" w:rsidRDefault="009109AF" w:rsidP="009109AF">
      <w:pPr>
        <w:pStyle w:val="Akapitzlist"/>
        <w:widowControl w:val="0"/>
        <w:tabs>
          <w:tab w:val="left" w:pos="426"/>
        </w:tabs>
        <w:spacing w:after="0" w:line="276" w:lineRule="auto"/>
        <w:jc w:val="both"/>
        <w:rPr>
          <w:rFonts w:ascii="Open Sans" w:eastAsia="Open Sans" w:hAnsi="Open Sans" w:cs="Open Sans"/>
          <w:sz w:val="20"/>
          <w:szCs w:val="20"/>
        </w:rPr>
      </w:pPr>
    </w:p>
    <w:p w14:paraId="5B8FE27D" w14:textId="77777777" w:rsidR="009109AF" w:rsidRPr="00B82803" w:rsidRDefault="009109AF" w:rsidP="009109AF">
      <w:pPr>
        <w:pStyle w:val="Akapitzlist"/>
        <w:widowControl w:val="0"/>
        <w:numPr>
          <w:ilvl w:val="0"/>
          <w:numId w:val="8"/>
        </w:numPr>
        <w:tabs>
          <w:tab w:val="left" w:pos="426"/>
        </w:tabs>
        <w:spacing w:after="0" w:line="276" w:lineRule="auto"/>
        <w:jc w:val="both"/>
        <w:rPr>
          <w:rFonts w:ascii="Open Sans" w:eastAsia="Open Sans" w:hAnsi="Open Sans" w:cs="Open Sans"/>
          <w:sz w:val="20"/>
          <w:szCs w:val="20"/>
        </w:rPr>
      </w:pPr>
      <w:r w:rsidRPr="00B82803">
        <w:rPr>
          <w:rFonts w:ascii="Open Sans" w:eastAsia="Open Sans" w:hAnsi="Open Sans" w:cs="Open Sans"/>
          <w:sz w:val="20"/>
          <w:szCs w:val="20"/>
        </w:rPr>
        <w:t>Oświadczam, że nie jestem:</w:t>
      </w:r>
    </w:p>
    <w:p w14:paraId="39F0CE32" w14:textId="77777777" w:rsidR="009109AF" w:rsidRPr="00B82803" w:rsidRDefault="009109AF" w:rsidP="009109AF">
      <w:pPr>
        <w:widowControl w:val="0"/>
        <w:numPr>
          <w:ilvl w:val="1"/>
          <w:numId w:val="9"/>
        </w:numPr>
        <w:tabs>
          <w:tab w:val="left" w:pos="851"/>
        </w:tabs>
        <w:spacing w:after="0" w:line="276" w:lineRule="auto"/>
        <w:jc w:val="both"/>
        <w:rPr>
          <w:rFonts w:ascii="Open Sans" w:eastAsia="Open Sans" w:hAnsi="Open Sans" w:cs="Open Sans"/>
          <w:sz w:val="20"/>
          <w:szCs w:val="20"/>
        </w:rPr>
      </w:pPr>
      <w:r w:rsidRPr="00B82803">
        <w:rPr>
          <w:rFonts w:ascii="Open Sans" w:eastAsia="Open Sans" w:hAnsi="Open Sans" w:cs="Open Sans"/>
          <w:sz w:val="20"/>
          <w:szCs w:val="20"/>
        </w:rPr>
        <w:t>obywatelem rosyjskim, osobą fizyczną zamieszkałą w Rosji lub osobą prawną, podmiotem lub organem z siedzibą w Rosji;</w:t>
      </w:r>
    </w:p>
    <w:p w14:paraId="66232682" w14:textId="77777777" w:rsidR="009109AF" w:rsidRPr="00B82803" w:rsidRDefault="009109AF" w:rsidP="009109AF">
      <w:pPr>
        <w:widowControl w:val="0"/>
        <w:numPr>
          <w:ilvl w:val="1"/>
          <w:numId w:val="9"/>
        </w:numPr>
        <w:tabs>
          <w:tab w:val="left" w:pos="851"/>
        </w:tabs>
        <w:spacing w:after="0" w:line="276" w:lineRule="auto"/>
        <w:jc w:val="both"/>
        <w:rPr>
          <w:rFonts w:ascii="Open Sans" w:eastAsia="Open Sans" w:hAnsi="Open Sans" w:cs="Open Sans"/>
          <w:sz w:val="20"/>
          <w:szCs w:val="20"/>
        </w:rPr>
      </w:pPr>
      <w:r w:rsidRPr="00B82803">
        <w:rPr>
          <w:rFonts w:ascii="Open Sans" w:eastAsia="Open Sans" w:hAnsi="Open Sans" w:cs="Open Sans"/>
          <w:sz w:val="20"/>
          <w:szCs w:val="20"/>
        </w:rPr>
        <w:t>osobą prawną, podmiotem lub organem, do których prawa własności bezpośrednio lub pośrednio w ponad 50% należą do obywateli rosyjskich lub osób fizycznych zamieszkałych w Rosji lub osób prawnych, podmiotów lub organów z siedzibą w Rosji;</w:t>
      </w:r>
    </w:p>
    <w:p w14:paraId="6D893AF7" w14:textId="77777777" w:rsidR="009109AF" w:rsidRPr="00B82803" w:rsidRDefault="009109AF" w:rsidP="009109AF">
      <w:pPr>
        <w:widowControl w:val="0"/>
        <w:numPr>
          <w:ilvl w:val="1"/>
          <w:numId w:val="9"/>
        </w:numPr>
        <w:tabs>
          <w:tab w:val="left" w:pos="851"/>
        </w:tabs>
        <w:spacing w:after="0" w:line="276" w:lineRule="auto"/>
        <w:jc w:val="both"/>
        <w:rPr>
          <w:rFonts w:ascii="Open Sans" w:eastAsia="Open Sans" w:hAnsi="Open Sans" w:cs="Open Sans"/>
          <w:sz w:val="20"/>
          <w:szCs w:val="20"/>
        </w:rPr>
      </w:pPr>
      <w:r w:rsidRPr="00B82803">
        <w:rPr>
          <w:rFonts w:ascii="Open Sans" w:eastAsia="Open Sans" w:hAnsi="Open Sans" w:cs="Open Sans"/>
          <w:sz w:val="20"/>
          <w:szCs w:val="20"/>
        </w:rPr>
        <w:t>osobą fizyczną lub prawną, podmiotem lub organem działającym w imieniu lub pod kierunkiem:</w:t>
      </w:r>
    </w:p>
    <w:p w14:paraId="44A80B98" w14:textId="77777777" w:rsidR="009109AF" w:rsidRPr="00B82803" w:rsidRDefault="009109AF" w:rsidP="009109AF">
      <w:pPr>
        <w:widowControl w:val="0"/>
        <w:numPr>
          <w:ilvl w:val="0"/>
          <w:numId w:val="10"/>
        </w:numPr>
        <w:tabs>
          <w:tab w:val="left" w:pos="1276"/>
        </w:tabs>
        <w:spacing w:after="0" w:line="276" w:lineRule="auto"/>
        <w:jc w:val="both"/>
        <w:rPr>
          <w:rFonts w:ascii="Open Sans" w:eastAsia="Open Sans" w:hAnsi="Open Sans" w:cs="Open Sans"/>
          <w:sz w:val="20"/>
          <w:szCs w:val="20"/>
        </w:rPr>
      </w:pPr>
      <w:r w:rsidRPr="00B82803">
        <w:rPr>
          <w:rFonts w:ascii="Open Sans" w:eastAsia="Open Sans" w:hAnsi="Open Sans" w:cs="Open Sans"/>
          <w:sz w:val="20"/>
          <w:szCs w:val="20"/>
        </w:rPr>
        <w:t>obywateli rosyjskich lub osób fizycznych zamieszkałych w Rosji lub osób prawnych, podmiotów lub organów z siedzibą w Rosji lub</w:t>
      </w:r>
    </w:p>
    <w:p w14:paraId="7DD1956A" w14:textId="77777777" w:rsidR="009109AF" w:rsidRPr="00B82803" w:rsidRDefault="009109AF" w:rsidP="009109AF">
      <w:pPr>
        <w:widowControl w:val="0"/>
        <w:numPr>
          <w:ilvl w:val="0"/>
          <w:numId w:val="10"/>
        </w:numPr>
        <w:tabs>
          <w:tab w:val="left" w:pos="1276"/>
        </w:tabs>
        <w:spacing w:after="0" w:line="276" w:lineRule="auto"/>
        <w:jc w:val="both"/>
        <w:rPr>
          <w:rFonts w:ascii="Open Sans" w:eastAsia="Open Sans" w:hAnsi="Open Sans" w:cs="Open Sans"/>
          <w:sz w:val="20"/>
          <w:szCs w:val="20"/>
        </w:rPr>
      </w:pPr>
      <w:r w:rsidRPr="00B82803">
        <w:rPr>
          <w:rFonts w:ascii="Open Sans" w:eastAsia="Open Sans" w:hAnsi="Open Sans" w:cs="Open Sans"/>
          <w:sz w:val="20"/>
          <w:szCs w:val="20"/>
        </w:rPr>
        <w:t>osób prawnych, podmiotów lub organów, do których prawa własności bezpośrednio lub pośrednio w ponad 50% należą do obywateli rosyjskich lub osób fizycznych zamieszkałych w Rosji lub osób prawnych, podmiotów lub organów z siedzibą w Rosji.</w:t>
      </w:r>
    </w:p>
    <w:p w14:paraId="6C5E037C" w14:textId="77777777" w:rsidR="009109AF" w:rsidRPr="00B82803" w:rsidRDefault="009109AF" w:rsidP="009109A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6DB88F2D" w14:textId="77777777" w:rsidR="009109AF" w:rsidRPr="00B82803" w:rsidRDefault="009109AF" w:rsidP="009109AF">
      <w:pPr>
        <w:spacing w:after="0" w:line="276" w:lineRule="auto"/>
        <w:ind w:left="5760" w:firstLine="720"/>
        <w:jc w:val="both"/>
        <w:rPr>
          <w:rFonts w:ascii="Open Sans" w:hAnsi="Open Sans" w:cs="Open Sans"/>
          <w:sz w:val="20"/>
          <w:szCs w:val="20"/>
        </w:rPr>
      </w:pPr>
      <w:r w:rsidRPr="00B82803">
        <w:rPr>
          <w:rFonts w:ascii="Open Sans" w:hAnsi="Open Sans" w:cs="Open Sans"/>
          <w:sz w:val="20"/>
          <w:szCs w:val="20"/>
        </w:rPr>
        <w:t>…………………………………….</w:t>
      </w:r>
    </w:p>
    <w:p w14:paraId="5C59972C" w14:textId="77777777" w:rsidR="009109AF" w:rsidRPr="00B82803" w:rsidRDefault="009109AF" w:rsidP="009109AF">
      <w:pPr>
        <w:spacing w:after="0" w:line="276" w:lineRule="auto"/>
        <w:jc w:val="right"/>
        <w:rPr>
          <w:rFonts w:ascii="Open Sans" w:hAnsi="Open Sans" w:cs="Open Sans"/>
          <w:i/>
          <w:sz w:val="20"/>
          <w:szCs w:val="20"/>
        </w:rPr>
      </w:pPr>
      <w:r w:rsidRPr="00B82803">
        <w:rPr>
          <w:rFonts w:ascii="Open Sans" w:hAnsi="Open Sans" w:cs="Open Sans"/>
          <w:sz w:val="20"/>
          <w:szCs w:val="20"/>
        </w:rPr>
        <w:tab/>
      </w:r>
      <w:r w:rsidRPr="00B82803">
        <w:rPr>
          <w:rFonts w:ascii="Open Sans" w:hAnsi="Open Sans" w:cs="Open Sans"/>
          <w:sz w:val="20"/>
          <w:szCs w:val="20"/>
        </w:rPr>
        <w:tab/>
      </w:r>
      <w:r w:rsidRPr="00B82803">
        <w:rPr>
          <w:rFonts w:ascii="Open Sans" w:hAnsi="Open Sans" w:cs="Open Sans"/>
          <w:sz w:val="20"/>
          <w:szCs w:val="20"/>
        </w:rPr>
        <w:tab/>
      </w:r>
      <w:r w:rsidRPr="00B82803">
        <w:rPr>
          <w:rFonts w:ascii="Open Sans" w:hAnsi="Open Sans" w:cs="Open Sans"/>
          <w:sz w:val="20"/>
          <w:szCs w:val="20"/>
        </w:rPr>
        <w:tab/>
      </w:r>
      <w:r w:rsidRPr="00B82803">
        <w:rPr>
          <w:rFonts w:ascii="Open Sans" w:hAnsi="Open Sans" w:cs="Open Sans"/>
          <w:sz w:val="20"/>
          <w:szCs w:val="20"/>
        </w:rPr>
        <w:tab/>
      </w:r>
      <w:r w:rsidRPr="00B82803">
        <w:rPr>
          <w:rFonts w:ascii="Open Sans" w:hAnsi="Open Sans" w:cs="Open Sans"/>
          <w:sz w:val="20"/>
          <w:szCs w:val="20"/>
        </w:rPr>
        <w:tab/>
      </w:r>
      <w:r w:rsidRPr="00B82803">
        <w:rPr>
          <w:rFonts w:ascii="Open Sans" w:hAnsi="Open Sans" w:cs="Open Sans"/>
          <w:i/>
          <w:sz w:val="20"/>
          <w:szCs w:val="20"/>
        </w:rPr>
        <w:tab/>
        <w:t xml:space="preserve">Data; </w:t>
      </w:r>
      <w:bookmarkStart w:id="0" w:name="_Hlk102639179"/>
      <w:r w:rsidRPr="00B82803">
        <w:rPr>
          <w:rFonts w:ascii="Open Sans" w:hAnsi="Open Sans" w:cs="Open Sans"/>
          <w:i/>
          <w:sz w:val="20"/>
          <w:szCs w:val="20"/>
        </w:rPr>
        <w:t>kwalifikowany podpis elektroniczny</w:t>
      </w:r>
      <w:bookmarkEnd w:id="0"/>
      <w:r w:rsidRPr="00B82803">
        <w:rPr>
          <w:rFonts w:ascii="Open Sans" w:hAnsi="Open Sans" w:cs="Open Sans"/>
          <w:i/>
          <w:sz w:val="20"/>
          <w:szCs w:val="20"/>
        </w:rPr>
        <w:tab/>
      </w:r>
    </w:p>
    <w:p w14:paraId="75F34B9A" w14:textId="77777777" w:rsidR="00CD2D38" w:rsidRPr="00B82803" w:rsidRDefault="00CD2D38" w:rsidP="00CD2D38">
      <w:pPr>
        <w:spacing w:after="0" w:line="276" w:lineRule="auto"/>
        <w:rPr>
          <w:rFonts w:ascii="Open Sans" w:eastAsia="Open Sans" w:hAnsi="Open Sans" w:cs="Open Sans"/>
          <w:sz w:val="20"/>
          <w:szCs w:val="20"/>
        </w:rPr>
      </w:pPr>
    </w:p>
    <w:p w14:paraId="11A84789" w14:textId="77777777" w:rsidR="00CD2D38" w:rsidRPr="00B82803" w:rsidRDefault="00CD2D38" w:rsidP="00CD2D38">
      <w:pPr>
        <w:spacing w:after="0" w:line="276" w:lineRule="auto"/>
        <w:rPr>
          <w:rFonts w:ascii="Open Sans" w:eastAsia="Open Sans" w:hAnsi="Open Sans" w:cs="Open Sans"/>
          <w:sz w:val="20"/>
          <w:szCs w:val="20"/>
        </w:rPr>
      </w:pPr>
    </w:p>
    <w:p w14:paraId="73299104" w14:textId="35C51C2B" w:rsidR="0083389D" w:rsidRPr="00884D22" w:rsidRDefault="0083389D" w:rsidP="00CD2D38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76" w:lineRule="auto"/>
        <w:jc w:val="right"/>
      </w:pPr>
    </w:p>
    <w:sectPr w:rsidR="0083389D" w:rsidRPr="00884D22" w:rsidSect="00884D22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758AD2" w14:textId="77777777" w:rsidR="0049653E" w:rsidRDefault="0049653E" w:rsidP="00DD363C">
      <w:pPr>
        <w:spacing w:after="0" w:line="240" w:lineRule="auto"/>
      </w:pPr>
      <w:r>
        <w:separator/>
      </w:r>
    </w:p>
  </w:endnote>
  <w:endnote w:type="continuationSeparator" w:id="0">
    <w:p w14:paraId="2013A642" w14:textId="77777777" w:rsidR="0049653E" w:rsidRDefault="0049653E" w:rsidP="00DD36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A6DDB3" w14:textId="77777777" w:rsidR="0049653E" w:rsidRDefault="0049653E" w:rsidP="00DD363C">
      <w:pPr>
        <w:spacing w:after="0" w:line="240" w:lineRule="auto"/>
      </w:pPr>
      <w:r>
        <w:separator/>
      </w:r>
    </w:p>
  </w:footnote>
  <w:footnote w:type="continuationSeparator" w:id="0">
    <w:p w14:paraId="0E0F3782" w14:textId="77777777" w:rsidR="0049653E" w:rsidRDefault="0049653E" w:rsidP="00DD36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6C68A" w14:textId="3358CCA9" w:rsidR="00DD363C" w:rsidRPr="00DD363C" w:rsidRDefault="00DD363C">
    <w:pPr>
      <w:pStyle w:val="Nagwek"/>
      <w:rPr>
        <w:b/>
        <w:bCs/>
      </w:rPr>
    </w:pPr>
    <w:r w:rsidRPr="00DD363C">
      <w:rPr>
        <w:b/>
        <w:bCs/>
      </w:rPr>
      <w:t>PN/5/2026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D57C25"/>
    <w:multiLevelType w:val="multilevel"/>
    <w:tmpl w:val="B6F420E6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decimal"/>
      <w:lvlText w:val="%2)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181E5AD1"/>
    <w:multiLevelType w:val="hybridMultilevel"/>
    <w:tmpl w:val="44109486"/>
    <w:lvl w:ilvl="0" w:tplc="FFFFFFFF">
      <w:start w:val="1"/>
      <w:numFmt w:val="lowerLetter"/>
      <w:lvlText w:val="%1)"/>
      <w:lvlJc w:val="left"/>
      <w:pPr>
        <w:ind w:left="19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639" w:hanging="360"/>
      </w:pPr>
    </w:lvl>
    <w:lvl w:ilvl="2" w:tplc="FFFFFFFF" w:tentative="1">
      <w:start w:val="1"/>
      <w:numFmt w:val="lowerRoman"/>
      <w:lvlText w:val="%3."/>
      <w:lvlJc w:val="right"/>
      <w:pPr>
        <w:ind w:left="3359" w:hanging="180"/>
      </w:pPr>
    </w:lvl>
    <w:lvl w:ilvl="3" w:tplc="FFFFFFFF" w:tentative="1">
      <w:start w:val="1"/>
      <w:numFmt w:val="decimal"/>
      <w:lvlText w:val="%4."/>
      <w:lvlJc w:val="left"/>
      <w:pPr>
        <w:ind w:left="4079" w:hanging="360"/>
      </w:pPr>
    </w:lvl>
    <w:lvl w:ilvl="4" w:tplc="FFFFFFFF" w:tentative="1">
      <w:start w:val="1"/>
      <w:numFmt w:val="lowerLetter"/>
      <w:lvlText w:val="%5."/>
      <w:lvlJc w:val="left"/>
      <w:pPr>
        <w:ind w:left="4799" w:hanging="360"/>
      </w:pPr>
    </w:lvl>
    <w:lvl w:ilvl="5" w:tplc="FFFFFFFF" w:tentative="1">
      <w:start w:val="1"/>
      <w:numFmt w:val="lowerRoman"/>
      <w:lvlText w:val="%6."/>
      <w:lvlJc w:val="right"/>
      <w:pPr>
        <w:ind w:left="5519" w:hanging="180"/>
      </w:pPr>
    </w:lvl>
    <w:lvl w:ilvl="6" w:tplc="FFFFFFFF" w:tentative="1">
      <w:start w:val="1"/>
      <w:numFmt w:val="decimal"/>
      <w:lvlText w:val="%7."/>
      <w:lvlJc w:val="left"/>
      <w:pPr>
        <w:ind w:left="6239" w:hanging="360"/>
      </w:pPr>
    </w:lvl>
    <w:lvl w:ilvl="7" w:tplc="FFFFFFFF" w:tentative="1">
      <w:start w:val="1"/>
      <w:numFmt w:val="lowerLetter"/>
      <w:lvlText w:val="%8."/>
      <w:lvlJc w:val="left"/>
      <w:pPr>
        <w:ind w:left="6959" w:hanging="360"/>
      </w:pPr>
    </w:lvl>
    <w:lvl w:ilvl="8" w:tplc="FFFFFFFF" w:tentative="1">
      <w:start w:val="1"/>
      <w:numFmt w:val="lowerRoman"/>
      <w:lvlText w:val="%9."/>
      <w:lvlJc w:val="right"/>
      <w:pPr>
        <w:ind w:left="7679" w:hanging="180"/>
      </w:pPr>
    </w:lvl>
  </w:abstractNum>
  <w:abstractNum w:abstractNumId="2" w15:restartNumberingAfterBreak="0">
    <w:nsid w:val="18BF0B1D"/>
    <w:multiLevelType w:val="hybridMultilevel"/>
    <w:tmpl w:val="28580A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BE53F9"/>
    <w:multiLevelType w:val="multilevel"/>
    <w:tmpl w:val="9CC6FD8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1F57D9"/>
    <w:multiLevelType w:val="multilevel"/>
    <w:tmpl w:val="DABCF7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885F89"/>
    <w:multiLevelType w:val="multilevel"/>
    <w:tmpl w:val="BAB0772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E83FE2"/>
    <w:multiLevelType w:val="multilevel"/>
    <w:tmpl w:val="39A49234"/>
    <w:lvl w:ilvl="0">
      <w:start w:val="1"/>
      <w:numFmt w:val="decimal"/>
      <w:lvlText w:val="%1."/>
      <w:lvlJc w:val="left"/>
      <w:pPr>
        <w:ind w:left="720" w:hanging="360"/>
      </w:pPr>
      <w:rPr>
        <w:rFonts w:ascii="Open Sans" w:eastAsia="Open Sans" w:hAnsi="Open Sans" w:cs="Open Sans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bullet"/>
      <w:lvlText w:val="•"/>
      <w:lvlJc w:val="left"/>
      <w:pPr>
        <w:ind w:left="3105" w:hanging="1125"/>
      </w:pPr>
      <w:rPr>
        <w:rFonts w:ascii="Open Sans" w:eastAsia="Open Sans" w:hAnsi="Open Sans" w:cs="Open Sans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B5619"/>
    <w:multiLevelType w:val="multilevel"/>
    <w:tmpl w:val="39A49234"/>
    <w:lvl w:ilvl="0">
      <w:start w:val="1"/>
      <w:numFmt w:val="decimal"/>
      <w:lvlText w:val="%1."/>
      <w:lvlJc w:val="left"/>
      <w:pPr>
        <w:ind w:left="720" w:hanging="360"/>
      </w:pPr>
      <w:rPr>
        <w:rFonts w:ascii="Open Sans" w:eastAsia="Open Sans" w:hAnsi="Open Sans" w:cs="Open Sans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bullet"/>
      <w:lvlText w:val="•"/>
      <w:lvlJc w:val="left"/>
      <w:pPr>
        <w:ind w:left="3105" w:hanging="1125"/>
      </w:pPr>
      <w:rPr>
        <w:rFonts w:ascii="Open Sans" w:eastAsia="Open Sans" w:hAnsi="Open Sans" w:cs="Open Sans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E46087"/>
    <w:multiLevelType w:val="hybridMultilevel"/>
    <w:tmpl w:val="44109486"/>
    <w:lvl w:ilvl="0" w:tplc="04150017">
      <w:start w:val="1"/>
      <w:numFmt w:val="lowerLetter"/>
      <w:lvlText w:val="%1)"/>
      <w:lvlJc w:val="left"/>
      <w:pPr>
        <w:ind w:left="19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39" w:hanging="360"/>
      </w:pPr>
    </w:lvl>
    <w:lvl w:ilvl="2" w:tplc="0415001B" w:tentative="1">
      <w:start w:val="1"/>
      <w:numFmt w:val="lowerRoman"/>
      <w:lvlText w:val="%3."/>
      <w:lvlJc w:val="right"/>
      <w:pPr>
        <w:ind w:left="3359" w:hanging="180"/>
      </w:pPr>
    </w:lvl>
    <w:lvl w:ilvl="3" w:tplc="0415000F" w:tentative="1">
      <w:start w:val="1"/>
      <w:numFmt w:val="decimal"/>
      <w:lvlText w:val="%4."/>
      <w:lvlJc w:val="left"/>
      <w:pPr>
        <w:ind w:left="4079" w:hanging="360"/>
      </w:pPr>
    </w:lvl>
    <w:lvl w:ilvl="4" w:tplc="04150019" w:tentative="1">
      <w:start w:val="1"/>
      <w:numFmt w:val="lowerLetter"/>
      <w:lvlText w:val="%5."/>
      <w:lvlJc w:val="left"/>
      <w:pPr>
        <w:ind w:left="4799" w:hanging="360"/>
      </w:pPr>
    </w:lvl>
    <w:lvl w:ilvl="5" w:tplc="0415001B" w:tentative="1">
      <w:start w:val="1"/>
      <w:numFmt w:val="lowerRoman"/>
      <w:lvlText w:val="%6."/>
      <w:lvlJc w:val="right"/>
      <w:pPr>
        <w:ind w:left="5519" w:hanging="180"/>
      </w:pPr>
    </w:lvl>
    <w:lvl w:ilvl="6" w:tplc="0415000F" w:tentative="1">
      <w:start w:val="1"/>
      <w:numFmt w:val="decimal"/>
      <w:lvlText w:val="%7."/>
      <w:lvlJc w:val="left"/>
      <w:pPr>
        <w:ind w:left="6239" w:hanging="360"/>
      </w:pPr>
    </w:lvl>
    <w:lvl w:ilvl="7" w:tplc="04150019" w:tentative="1">
      <w:start w:val="1"/>
      <w:numFmt w:val="lowerLetter"/>
      <w:lvlText w:val="%8."/>
      <w:lvlJc w:val="left"/>
      <w:pPr>
        <w:ind w:left="6959" w:hanging="360"/>
      </w:pPr>
    </w:lvl>
    <w:lvl w:ilvl="8" w:tplc="0415001B" w:tentative="1">
      <w:start w:val="1"/>
      <w:numFmt w:val="lowerRoman"/>
      <w:lvlText w:val="%9."/>
      <w:lvlJc w:val="right"/>
      <w:pPr>
        <w:ind w:left="7679" w:hanging="180"/>
      </w:pPr>
    </w:lvl>
  </w:abstractNum>
  <w:abstractNum w:abstractNumId="9" w15:restartNumberingAfterBreak="0">
    <w:nsid w:val="69285E81"/>
    <w:multiLevelType w:val="hybridMultilevel"/>
    <w:tmpl w:val="191CAA86"/>
    <w:lvl w:ilvl="0" w:tplc="71AEC008">
      <w:start w:val="1"/>
      <w:numFmt w:val="decimal"/>
      <w:lvlText w:val="%1."/>
      <w:lvlJc w:val="left"/>
      <w:pPr>
        <w:ind w:left="720" w:hanging="360"/>
      </w:pPr>
      <w:rPr>
        <w:rFonts w:ascii="Open Sans" w:eastAsia="Open Sans" w:hAnsi="Open Sans" w:cs="Open Sans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1175520">
    <w:abstractNumId w:val="6"/>
  </w:num>
  <w:num w:numId="2" w16cid:durableId="327296545">
    <w:abstractNumId w:val="8"/>
  </w:num>
  <w:num w:numId="3" w16cid:durableId="1513184198">
    <w:abstractNumId w:val="2"/>
  </w:num>
  <w:num w:numId="4" w16cid:durableId="788739810">
    <w:abstractNumId w:val="3"/>
  </w:num>
  <w:num w:numId="5" w16cid:durableId="338779318">
    <w:abstractNumId w:val="0"/>
  </w:num>
  <w:num w:numId="6" w16cid:durableId="1746225579">
    <w:abstractNumId w:val="4"/>
  </w:num>
  <w:num w:numId="7" w16cid:durableId="726683117">
    <w:abstractNumId w:val="5"/>
  </w:num>
  <w:num w:numId="8" w16cid:durableId="1289505058">
    <w:abstractNumId w:val="9"/>
  </w:num>
  <w:num w:numId="9" w16cid:durableId="1036544363">
    <w:abstractNumId w:val="7"/>
  </w:num>
  <w:num w:numId="10" w16cid:durableId="16122070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363C"/>
    <w:rsid w:val="001B726D"/>
    <w:rsid w:val="00212261"/>
    <w:rsid w:val="00287731"/>
    <w:rsid w:val="003227E1"/>
    <w:rsid w:val="003B1ABA"/>
    <w:rsid w:val="0049653E"/>
    <w:rsid w:val="0051174D"/>
    <w:rsid w:val="00603251"/>
    <w:rsid w:val="0083389D"/>
    <w:rsid w:val="00884D22"/>
    <w:rsid w:val="008A283A"/>
    <w:rsid w:val="009109AF"/>
    <w:rsid w:val="0096399B"/>
    <w:rsid w:val="00963DFB"/>
    <w:rsid w:val="00B24686"/>
    <w:rsid w:val="00C156A7"/>
    <w:rsid w:val="00C208DA"/>
    <w:rsid w:val="00CD2D38"/>
    <w:rsid w:val="00DD363C"/>
    <w:rsid w:val="00F07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A2685"/>
  <w15:chartTrackingRefBased/>
  <w15:docId w15:val="{18EC590D-71FD-4E63-8AFE-402255D93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363C"/>
    <w:rPr>
      <w:rFonts w:ascii="Calibri" w:eastAsia="Calibri" w:hAnsi="Calibri" w:cs="Calibri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D36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D36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D363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D36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D36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D363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D363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D363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D363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D36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D36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D36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D363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D363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D363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D363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D363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D363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D36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D36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D36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D36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D36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D363C"/>
    <w:rPr>
      <w:i/>
      <w:iCs/>
      <w:color w:val="404040" w:themeColor="text1" w:themeTint="BF"/>
    </w:rPr>
  </w:style>
  <w:style w:type="paragraph" w:styleId="Akapitzlist">
    <w:name w:val="List Paragraph"/>
    <w:aliases w:val="zwykły tekst,List Paragraph1,BulletC,normalny tekst,Obiekt,CW_Lista,Akapit z list¹,Eko punkty,podpunkt,Nagłówek 3 Eko,lista 1,Numerowanie,Akapit z listą BS,sw tekst,L1,Akapit z listą5,T_SZ_List Paragraph,Kolorowa lista — akcent 11,Preambu"/>
    <w:basedOn w:val="Normalny"/>
    <w:link w:val="AkapitzlistZnak"/>
    <w:uiPriority w:val="34"/>
    <w:qFormat/>
    <w:rsid w:val="00DD363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D363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D36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D363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D363C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D36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363C"/>
    <w:rPr>
      <w:rFonts w:ascii="Calibri" w:eastAsia="Calibri" w:hAnsi="Calibri" w:cs="Calibri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D36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363C"/>
    <w:rPr>
      <w:rFonts w:ascii="Calibri" w:eastAsia="Calibri" w:hAnsi="Calibri" w:cs="Calibri"/>
      <w:kern w:val="0"/>
      <w:lang w:eastAsia="pl-PL"/>
      <w14:ligatures w14:val="none"/>
    </w:rPr>
  </w:style>
  <w:style w:type="character" w:customStyle="1" w:styleId="AkapitzlistZnak">
    <w:name w:val="Akapit z listą Znak"/>
    <w:aliases w:val="zwykły tekst Znak,List Paragraph1 Znak,BulletC Znak,normalny tekst Znak,Obiekt Znak,CW_Lista Znak,Akapit z list¹ Znak,Eko punkty Znak,podpunkt Znak,Nagłówek 3 Eko Znak,lista 1 Znak,Numerowanie Znak,Akapit z listą BS Znak,L1 Znak"/>
    <w:basedOn w:val="Domylnaczcionkaakapitu"/>
    <w:link w:val="Akapitzlist"/>
    <w:uiPriority w:val="34"/>
    <w:qFormat/>
    <w:locked/>
    <w:rsid w:val="00CD2D38"/>
    <w:rPr>
      <w:rFonts w:ascii="Calibri" w:eastAsia="Calibri" w:hAnsi="Calibri" w:cs="Calibri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1466</Characters>
  <Application>Microsoft Office Word</Application>
  <DocSecurity>0</DocSecurity>
  <Lines>12</Lines>
  <Paragraphs>3</Paragraphs>
  <ScaleCrop>false</ScaleCrop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Pancer</dc:creator>
  <cp:keywords/>
  <dc:description/>
  <cp:lastModifiedBy>Monika Pancer</cp:lastModifiedBy>
  <cp:revision>4</cp:revision>
  <dcterms:created xsi:type="dcterms:W3CDTF">2026-04-16T10:48:00Z</dcterms:created>
  <dcterms:modified xsi:type="dcterms:W3CDTF">2026-04-20T07:13:00Z</dcterms:modified>
</cp:coreProperties>
</file>